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instrText xml:space="preserve">ADDIN CNKISM.UserStyle</w:instrText>
      </w:r>
      <w:r>
        <w:rPr>
          <w:rFonts w:ascii="仿宋" w:hAnsi="仿宋" w:eastAsia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附件</w:t>
      </w:r>
      <w:r>
        <w:rPr>
          <w:rFonts w:ascii="仿宋" w:hAnsi="仿宋" w:eastAsia="仿宋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zh-CN"/>
        </w:rPr>
        <w:t>：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  <w:r>
        <w:rPr>
          <w:rFonts w:hint="eastAsia" w:ascii="Cambria" w:hAnsi="Cambria"/>
          <w:bCs/>
          <w:kern w:val="0"/>
          <w:sz w:val="36"/>
          <w:szCs w:val="32"/>
        </w:rPr>
        <w:t>202</w:t>
      </w:r>
      <w:r>
        <w:rPr>
          <w:rFonts w:ascii="Cambria" w:hAnsi="Cambria"/>
          <w:bCs/>
          <w:kern w:val="0"/>
          <w:sz w:val="36"/>
          <w:szCs w:val="32"/>
        </w:rPr>
        <w:t>2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hint="eastAsia" w:ascii="Cambria" w:hAnsi="Cambria"/>
          <w:bCs/>
          <w:kern w:val="0"/>
          <w:sz w:val="36"/>
          <w:szCs w:val="32"/>
        </w:rPr>
        <w:t>202</w:t>
      </w:r>
      <w:r>
        <w:rPr>
          <w:rFonts w:ascii="Cambria" w:hAnsi="Cambria"/>
          <w:bCs/>
          <w:kern w:val="0"/>
          <w:sz w:val="36"/>
          <w:szCs w:val="32"/>
        </w:rPr>
        <w:t>3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“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五四</w:t>
      </w:r>
      <w:r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  <w:t>”</w:t>
      </w:r>
      <w:r>
        <w:rPr>
          <w:rFonts w:hint="eastAsia" w:ascii="华文中宋" w:hAnsi="华文中宋" w:eastAsia="华文中宋" w:cs="宋体"/>
          <w:bCs/>
          <w:kern w:val="0"/>
          <w:sz w:val="36"/>
          <w:szCs w:val="32"/>
          <w:lang w:val="zh-CN"/>
        </w:rPr>
        <w:t>评优项目说明</w:t>
      </w:r>
    </w:p>
    <w:p>
      <w:pPr>
        <w:topLinePunct/>
        <w:spacing w:line="560" w:lineRule="exact"/>
        <w:jc w:val="center"/>
        <w:rPr>
          <w:rFonts w:ascii="华文中宋" w:hAnsi="华文中宋" w:eastAsia="华文中宋" w:cs="宋体"/>
          <w:bCs/>
          <w:kern w:val="0"/>
          <w:sz w:val="36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一、优秀团员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符合参选基本条件，不可与“优秀团干部”兼得；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（2）政治上要求进步，积极践行社会主义核心价值观，认真学习党的二十大精神和习近平新时代中国特色社会主义思想；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学习刻苦、成绩优良，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70%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以上，全面发展，具有较高的综合素质；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（5）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（6）已录入“北京共青团”系统。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二、优秀团干部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全体团员，202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）符合参选基本条件，不可与“优秀团员”兼得；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）政治上要求进步，积极践行社会主义核心价值观，认真学习党的二十大精神和习近平新时代中国特色社会主义思想；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）学风优良,品学兼优，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hAnsi="仿宋" w:eastAsia="仿宋"/>
          <w:kern w:val="0"/>
          <w:sz w:val="32"/>
          <w:szCs w:val="32"/>
        </w:rPr>
        <w:t>60%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以上；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（7）已录入“北京共青团”系统。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三、优秀团支部</w:t>
      </w:r>
    </w:p>
    <w:p>
      <w:pPr>
        <w:topLinePunct/>
        <w:spacing w:line="560" w:lineRule="exact"/>
        <w:ind w:firstLine="630" w:firstLineChars="196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/>
          <w:kern w:val="0"/>
          <w:sz w:val="32"/>
          <w:szCs w:val="32"/>
        </w:rPr>
        <w:t>，202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级本科生、研究生（硕博连读生除外）不参评</w:t>
      </w:r>
    </w:p>
    <w:p>
      <w:pPr>
        <w:topLinePunct/>
        <w:spacing w:line="560" w:lineRule="exact"/>
        <w:ind w:firstLine="630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）贯彻落实党的二十大精神，深入学习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习近平新时代中国特色社会主义思想，宣传、执行上级党团组织的指示和决议，认真完成上级交与的各项工作；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）学风优良，考风端正，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学年第二学期和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—</w:t>
      </w:r>
      <w:r>
        <w:rPr>
          <w:rFonts w:hint="eastAsia" w:ascii="仿宋" w:hAnsi="仿宋" w:eastAsia="仿宋"/>
          <w:kern w:val="0"/>
          <w:sz w:val="32"/>
          <w:szCs w:val="32"/>
        </w:rPr>
        <w:t>202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hAnsi="仿宋" w:eastAsia="仿宋"/>
          <w:kern w:val="0"/>
          <w:sz w:val="32"/>
          <w:szCs w:val="32"/>
        </w:rPr>
        <w:t>10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人次；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）支部制度建设完善，按要求完成团务统计、团费收缴、团员发展等基础性团务工作，认真履行团组织推优入党职责,积极开展主题教育活动、团日活动和文体活动，支部成员积极参与。</w:t>
      </w:r>
    </w:p>
    <w:p>
      <w:pPr>
        <w:topLinePunct/>
        <w:spacing w:line="560" w:lineRule="exact"/>
        <w:ind w:firstLine="627" w:firstLineChars="196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（5）已录入“北京共青团”系统。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、主题教育活动特色项目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各基层团委主题教育活动项目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</w:t>
      </w:r>
      <w:r>
        <w:rPr>
          <w:rFonts w:ascii="仿宋" w:hAnsi="仿宋" w:eastAsia="仿宋" w:cs="宋体"/>
          <w:kern w:val="0"/>
          <w:sz w:val="32"/>
          <w:szCs w:val="32"/>
          <w:lang w:val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）建立了完善长效机制的优先。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kern w:val="0"/>
          <w:sz w:val="32"/>
          <w:szCs w:val="32"/>
        </w:rPr>
        <w:t>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、优秀新媒体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评选对象</w:t>
      </w:r>
      <w:r>
        <w:rPr>
          <w:rFonts w:hint="eastAsia" w:ascii="仿宋" w:hAnsi="仿宋" w:eastAsia="仿宋"/>
          <w:kern w:val="0"/>
          <w:sz w:val="32"/>
          <w:szCs w:val="32"/>
        </w:rPr>
        <w:t>：院级新媒体栏目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（1）持续运营一学期以上的微博、微信平台；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（2）有较完整的组织架构、固定的运营团队、明确的工作分工、稳定的信息推送；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（3）有明确的发展定位和运营特色，有一定粉丝量、阅读量和活跃度；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（4）在网络舆论引导、思想政治教育、品牌形象宣传、先进文化传播、服务师生校友等方面富有特色和成效。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/>
          <w:b/>
          <w:kern w:val="0"/>
          <w:sz w:val="32"/>
          <w:szCs w:val="32"/>
        </w:rPr>
        <w:t>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、优秀社团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1.评选对象：</w:t>
      </w:r>
      <w:r>
        <w:rPr>
          <w:rFonts w:hint="eastAsia" w:ascii="仿宋" w:hAnsi="仿宋" w:eastAsia="仿宋"/>
          <w:kern w:val="0"/>
          <w:sz w:val="32"/>
          <w:szCs w:val="32"/>
        </w:rPr>
        <w:t>校院两级学生社团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（2）遵守学校规章制度和校团委《关于进一步加强和改进学生社团工作实施办法》，201</w:t>
      </w:r>
      <w:r>
        <w:rPr>
          <w:rFonts w:ascii="仿宋" w:hAnsi="仿宋" w:eastAsia="仿宋"/>
          <w:kern w:val="0"/>
          <w:sz w:val="32"/>
          <w:szCs w:val="32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（4）具有较高的影响力和较强的示范作用，202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年以来获得校级以上（含校级）荣誉的优先。</w:t>
      </w:r>
    </w:p>
    <w:p>
      <w:pPr>
        <w:topLinePunct/>
        <w:spacing w:line="560" w:lineRule="exact"/>
        <w:ind w:firstLine="643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kern w:val="0"/>
          <w:sz w:val="32"/>
          <w:szCs w:val="32"/>
        </w:rPr>
        <w:t>.评选方式：</w:t>
      </w:r>
      <w:r>
        <w:rPr>
          <w:rFonts w:hint="eastAsia" w:ascii="仿宋" w:hAnsi="仿宋" w:eastAsia="仿宋"/>
          <w:kern w:val="0"/>
          <w:sz w:val="32"/>
          <w:szCs w:val="32"/>
        </w:rPr>
        <w:t>差额评选（材料评审）</w:t>
      </w:r>
    </w:p>
    <w:p>
      <w:pPr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br w:type="page"/>
      </w:r>
    </w:p>
    <w:p>
      <w:pPr>
        <w:topLinePunct/>
        <w:spacing w:before="120" w:beforeLines="50" w:after="120" w:afterLines="50"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七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、“雷锋”团队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全体学生组织、学生社团及团支部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（4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）长期坚持、形成品牌的团队优先。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差额评选（材料评审）</w:t>
      </w: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八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zh-CN"/>
        </w:rPr>
        <w:t>、志愿服务工作先进个人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评选对象：</w:t>
      </w:r>
      <w:r>
        <w:rPr>
          <w:rFonts w:hint="eastAsia" w:ascii="仿宋" w:hAnsi="仿宋" w:eastAsia="仿宋"/>
          <w:kern w:val="0"/>
          <w:sz w:val="32"/>
          <w:szCs w:val="32"/>
        </w:rPr>
        <w:t>全体团员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hAnsi="仿宋" w:eastAsia="仿宋"/>
          <w:b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参选条件：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）符合参选基本条件；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）秉承志愿服务理念，弘扬志愿精神，热心志愿服务；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hint="eastAsia" w:ascii="仿宋" w:hAnsi="仿宋" w:eastAsia="仿宋" w:cs="宋体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>
      <w:pPr>
        <w:topLinePunct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（4）获得各级志愿服务组织表彰的优先。</w:t>
      </w:r>
    </w:p>
    <w:p>
      <w:pPr>
        <w:topLinePunct/>
        <w:spacing w:line="560" w:lineRule="exact"/>
        <w:ind w:firstLine="643" w:firstLineChars="200"/>
        <w:rPr>
          <w:rFonts w:ascii="黑体" w:hAnsi="黑体" w:eastAsia="黑体" w:cs="宋体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zh-CN"/>
        </w:rPr>
        <w:t>评选方式：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差额评选（材料评审，志愿服务时长需出具各志愿服务组织开具的志愿服务时长证明）</w:t>
      </w:r>
      <w:bookmarkStart w:id="0" w:name="_GoBack"/>
      <w:bookmarkEnd w:id="0"/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DA3NjQyNzlhZmIzMjEyNzA2MDUwYjJlOWFmOWQifQ=="/>
  </w:docVars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3F0F6E39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2107</Words>
  <Characters>2213</Characters>
  <Lines>16</Lines>
  <Paragraphs>4</Paragraphs>
  <TotalTime>37</TotalTime>
  <ScaleCrop>false</ScaleCrop>
  <LinksUpToDate>false</LinksUpToDate>
  <CharactersWithSpaces>2214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2022-03-17T03:07:00Z</dcterms:created>
  <dc:creator>杨文倩</dc:creator>
  <cp:lastModifiedBy>曹润刚</cp:lastModifiedBy>
  <cp:lastPrinted>2018-04-10T02:46:00Z</cp:lastPrinted>
  <dcterms:modified xsi:type="dcterms:W3CDTF">2023-03-14T02:56:34Z</dcterms:modified>
  <dc:title>附件1：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BF8362E2884D4190A84EE9F0CF49EDA6</vt:lpwstr>
  </property>
</Properties>
</file>